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9B" w:rsidRPr="00232D87" w:rsidRDefault="00BE359B" w:rsidP="00BE359B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sz w:val="26"/>
          <w:szCs w:val="26"/>
          <w:lang w:eastAsia="ar-SA"/>
        </w:rPr>
        <w:t>РОССИЙСКАЯ  ФЕДЕРАЦИЯ</w:t>
      </w:r>
    </w:p>
    <w:p w:rsidR="00BE359B" w:rsidRPr="00232D87" w:rsidRDefault="00BE359B" w:rsidP="00BE359B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359B" w:rsidRPr="00232D87" w:rsidRDefault="00BE359B" w:rsidP="00BE359B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b/>
          <w:sz w:val="26"/>
          <w:szCs w:val="26"/>
          <w:lang w:eastAsia="ar-SA"/>
        </w:rPr>
        <w:t>УЗКИНСКИЙ СЕЛЬСКИЙ  СОВЕТ  НАРОДНЫХ ДЕПУТАТОВ</w:t>
      </w:r>
    </w:p>
    <w:p w:rsidR="00BE359B" w:rsidRPr="00232D87" w:rsidRDefault="00BE359B" w:rsidP="00BE35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ЗНАМЕНСКОГО РАЙОНА ОРЛОВСКОЙ ОБЛАСТИ</w:t>
      </w:r>
    </w:p>
    <w:p w:rsidR="00BE359B" w:rsidRPr="00232D87" w:rsidRDefault="00BE359B" w:rsidP="00BE359B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BE359B" w:rsidRPr="00232D87" w:rsidRDefault="00BE359B" w:rsidP="00BE359B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proofErr w:type="gramStart"/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>Р</w:t>
      </w:r>
      <w:proofErr w:type="gramEnd"/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Е Ш Е Н И Е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от «15» ноября   </w:t>
      </w:r>
      <w:smartTag w:uri="urn:schemas-microsoft-com:office:smarttags" w:element="metricconverter">
        <w:smartTagPr>
          <w:attr w:name="ProductID" w:val="2023 г"/>
        </w:smartTagPr>
        <w:r w:rsidRPr="00232D87">
          <w:rPr>
            <w:rFonts w:ascii="Arial" w:eastAsia="Times New Roman" w:hAnsi="Arial" w:cs="Arial"/>
            <w:kern w:val="2"/>
            <w:sz w:val="26"/>
            <w:szCs w:val="26"/>
            <w:lang w:eastAsia="ar-SA"/>
          </w:rPr>
          <w:t>2023 г</w:t>
        </w:r>
      </w:smartTag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>.</w:t>
      </w: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</w: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</w: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  <w:t xml:space="preserve">                               № 06 - 01- СС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u w:val="single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>Об исполнении бюджета Узкинского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сельского поселения Знаменского 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района Орловской  области </w:t>
      </w:r>
      <w:proofErr w:type="gramStart"/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>за</w:t>
      </w:r>
      <w:proofErr w:type="gramEnd"/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 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>9 месяцев 2023 года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ab/>
        <w:t>По итогам рассмотрения отчета об исполнении бюджета Узкинского сельского поселения Знаменского района Орловской области за  9 месяцев</w:t>
      </w:r>
      <w:r w:rsidRPr="00232D87">
        <w:rPr>
          <w:rFonts w:ascii="Arial" w:eastAsia="Times New Roman" w:hAnsi="Arial" w:cs="Arial"/>
          <w:color w:val="0000FF"/>
          <w:kern w:val="2"/>
          <w:sz w:val="26"/>
          <w:szCs w:val="26"/>
          <w:lang w:eastAsia="ar-SA"/>
        </w:rPr>
        <w:t xml:space="preserve">  </w:t>
      </w: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  2023 года, </w:t>
      </w:r>
      <w:proofErr w:type="spellStart"/>
      <w:r w:rsidRPr="00232D87">
        <w:rPr>
          <w:rFonts w:ascii="Arial" w:eastAsia="Times New Roman" w:hAnsi="Arial" w:cs="Arial"/>
          <w:bCs/>
          <w:sz w:val="26"/>
          <w:szCs w:val="26"/>
          <w:lang w:eastAsia="ar-SA"/>
        </w:rPr>
        <w:t>Узкинский</w:t>
      </w:r>
      <w:proofErr w:type="spellEnd"/>
      <w:r w:rsidRPr="00232D8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сельский Совет народных депутатов Знаменского района Орловской области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b/>
          <w:kern w:val="2"/>
          <w:sz w:val="26"/>
          <w:szCs w:val="26"/>
          <w:lang w:eastAsia="ar-SA"/>
        </w:rPr>
        <w:t>РЕШИЛ:</w:t>
      </w:r>
    </w:p>
    <w:p w:rsidR="00BE359B" w:rsidRPr="00232D87" w:rsidRDefault="00BE359B" w:rsidP="00BE359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6"/>
          <w:szCs w:val="26"/>
          <w:lang w:eastAsia="ar-SA"/>
        </w:rPr>
      </w:pPr>
    </w:p>
    <w:p w:rsidR="00BE359B" w:rsidRPr="00232D87" w:rsidRDefault="00BE359B" w:rsidP="00BE359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kern w:val="2"/>
          <w:sz w:val="26"/>
          <w:szCs w:val="26"/>
          <w:lang w:eastAsia="ar-SA"/>
        </w:rPr>
        <w:t>1.Принять к сведению информацию об  исполнении бюджета Узкинского сельского поселения Знаменского района Орловской области за 9 месяцев  2023 года  (прилагается).</w:t>
      </w:r>
    </w:p>
    <w:p w:rsidR="00BE359B" w:rsidRPr="00232D87" w:rsidRDefault="00BE359B" w:rsidP="00BE35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bCs/>
          <w:sz w:val="26"/>
          <w:szCs w:val="26"/>
          <w:lang w:eastAsia="ar-SA"/>
        </w:rPr>
        <w:t>Глава Узкинского</w:t>
      </w: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232D87">
        <w:rPr>
          <w:rFonts w:ascii="Arial" w:eastAsia="Times New Roman" w:hAnsi="Arial" w:cs="Arial"/>
          <w:bCs/>
          <w:sz w:val="26"/>
          <w:szCs w:val="26"/>
          <w:lang w:eastAsia="ar-SA"/>
        </w:rPr>
        <w:t>сельского поселения                                                                     В.Д. Мосина</w:t>
      </w: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359B" w:rsidRPr="00232D87" w:rsidRDefault="00BE359B" w:rsidP="00BE35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359B" w:rsidRPr="00232D87" w:rsidRDefault="00BE359B" w:rsidP="00BE359B">
      <w:pPr>
        <w:shd w:val="clear" w:color="auto" w:fill="FFFFFF"/>
        <w:suppressAutoHyphens/>
        <w:spacing w:after="0" w:line="270" w:lineRule="atLeast"/>
        <w:rPr>
          <w:rFonts w:ascii="Arial" w:eastAsia="Times New Roman" w:hAnsi="Arial" w:cs="Arial"/>
          <w:bCs/>
          <w:color w:val="131313"/>
          <w:sz w:val="26"/>
          <w:szCs w:val="26"/>
          <w:bdr w:val="none" w:sz="0" w:space="0" w:color="auto" w:frame="1"/>
          <w:lang w:eastAsia="ar-SA"/>
        </w:rPr>
      </w:pPr>
      <w:r w:rsidRPr="00232D87">
        <w:rPr>
          <w:rFonts w:ascii="Arial" w:eastAsia="Times New Roman" w:hAnsi="Arial" w:cs="Arial"/>
          <w:bCs/>
          <w:color w:val="131313"/>
          <w:sz w:val="26"/>
          <w:szCs w:val="26"/>
          <w:bdr w:val="none" w:sz="0" w:space="0" w:color="auto" w:frame="1"/>
          <w:lang w:eastAsia="ar-SA"/>
        </w:rPr>
        <w:t xml:space="preserve">                                                                                                                          </w:t>
      </w:r>
    </w:p>
    <w:p w:rsidR="00BE359B" w:rsidRPr="00232D87" w:rsidRDefault="00BE359B" w:rsidP="00BE359B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  <w:sectPr w:rsidR="00BE359B" w:rsidRPr="00232D87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993"/>
        <w:gridCol w:w="994"/>
        <w:gridCol w:w="993"/>
        <w:gridCol w:w="1340"/>
        <w:gridCol w:w="993"/>
        <w:gridCol w:w="567"/>
        <w:gridCol w:w="566"/>
        <w:gridCol w:w="566"/>
        <w:gridCol w:w="567"/>
        <w:gridCol w:w="1077"/>
      </w:tblGrid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Наименование 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План 2023 года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Факт 9 месяцев 2023 года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исполнения</w:t>
            </w: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2 580 200,00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1 826 850,86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70,80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2 285 151,00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1 674 828,05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73,29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О102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991 934,00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688 188,39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69,38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002.0102.5600080010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991 934,00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688 188,39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69,38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002.0102.5600080010.120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991 934,00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688 188,39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69,38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О104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1 262 217,00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986 639,66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78,17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1 262 217,00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986 639,66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78,17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1 262 217,00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986 639,66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78,17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002.0104.5600080020.120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1 057 460,00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831 419,32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78,62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Закупка  товаров, работ и услуг для обеспечения государственных (муниципальных</w:t>
            </w:r>
            <w:proofErr w:type="gramStart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)о</w:t>
            </w:r>
            <w:proofErr w:type="gramEnd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рганов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002.0104.5600080020.200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199 007,00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152 416,59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76,59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002.0104.5600080020.240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199 007,00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152 416,59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76,59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002.0104.5600080020.244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194 007,00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152 416,59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78,56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002.0104.5600080020.247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Уплата  налогов, сборов  и иных платежей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002.0104.5600080020.850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5 750,00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2 803,75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48,76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выплаты текущего характера организациям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002.0104.5600080020.853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5 750,00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2 803,75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48,76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О111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002.0111.5600080030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выплаты текущего характера физическим лицам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002.0111.5600080030.870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О113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26 000,00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Муниципальная программа " Развитие молодежной политики на  территории Узкинского сельского поселения Знаменского района Орловской области</w:t>
            </w:r>
            <w:proofErr w:type="gramStart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."</w:t>
            </w:r>
            <w:proofErr w:type="gramEnd"/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002.0113.4200080150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Реализация мероприятий по нравственно - патриотическому воспитанию молодежи 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002.0113.4200080150,200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002.0113.4200080150,240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Прочая закупка товаров, работ и услуг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002.0113.4200080150,244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1 000,</w:t>
            </w: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000 0113 5600080040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000 0113 5600080040 200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000 0113 5600080040 240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000 0113 5600080040 244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25 000,00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О203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63 000,00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46 082,81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73,15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002.0203.5600051180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63 000,00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46 082,81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73,15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002.0203.5600051180  100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50 752,55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33 835,36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66,67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Расходы на выплату  персоналу   государственных (муниципальных) органов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002.0203.5600051180  120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50 752,55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33 835,36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66,67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Закупка  товаров, работ и услуг для обеспечения государственных (муниципальных) органов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002.0203.5600051180 .200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12 247,45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12 247,45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100,00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002.0203.5600051180.244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12 247,45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12 247,45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100,00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О500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142 800,00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85 420,00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59,82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О503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142 800,</w:t>
            </w: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85 420</w:t>
            </w: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59,82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Муниципальная  программа «Благоустройство  территории   Узкинского  сельского поселения на 2020-2022гг»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002.0503.6900000000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142 800,00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85 420,00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59,82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 территории сельского поселения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ОО</w:t>
            </w:r>
            <w:proofErr w:type="gramStart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.0503.6900088270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142 800,00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85 420,00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59,82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Закупка  товаров, работ и услуг для обеспечения государственных (муниципальных) 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002 0503 6900088270.200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142 800,00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85 420,00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59,82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002 0503 6900088270.240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142 800,00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85 420,00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59,82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002 0503 6900088270.244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142 800,00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85 420,00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59,82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О800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8 271,00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91,90</w:t>
            </w: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О801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8 271,00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91,90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Осуществление полномочий по проведению ремонта реконструкции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002.0801.5600088080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8 271,00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91,90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Закупка  товаров, работ и услуг для обеспечения государственных (муниципальных) органов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002.0801.5600088080.200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8 271,00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91,90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002.0801.5600088080.240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8 271,00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91,90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002.0801.5600088080.244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8 271,00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91,90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41,67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Пенсионное </w:t>
            </w: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обеспечение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12 </w:t>
            </w: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5 </w:t>
            </w: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41,67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Выплаты и доставки пенсии за выслугу лет </w:t>
            </w:r>
            <w:proofErr w:type="spellStart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лицам</w:t>
            </w:r>
            <w:proofErr w:type="gramStart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,з</w:t>
            </w:r>
            <w:proofErr w:type="gramEnd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амещающим</w:t>
            </w:r>
            <w:proofErr w:type="spellEnd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002.1001.5600080060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41,67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002.1001.5600080060 300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41,67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002.1001.5600080060 310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41,67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002.1001.5600080060.312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12 000,00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41,67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1102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Реализация наказов избирателей, депутатам Орловского областного Совета народных депутатов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002.1102.5600072650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60 000,00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002.1102.5600072650.200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60 000,00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002.1102.5600072650.240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60 000,00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002.1102.5600072650.244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60 000,00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Проведение спортивно-массовых мероприятий на территории сельских поселений 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002.1102.5600080120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002.1102.5600080120  200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002.1102.5600080060.240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002.1102.5600080120.244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 общего характера бюджетам РФ и муниципальных образований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1403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7 249,00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7 249,00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100,00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Передача полномочий по осуществлению внешнего муниципального финансового контроля  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002.1403.5600080050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7 249,00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7 249,00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100,00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002.1403.5600080050.540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7 249,00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7 249,00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100,00</w:t>
            </w: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6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Код источника</w:t>
            </w: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Неисполненные 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стро</w:t>
            </w:r>
            <w:proofErr w:type="spellEnd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2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назначения</w:t>
            </w: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445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дефицита бюджета по бюджетной классификации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Источники финансирования дефицита бюджетов -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90 00 00 0000 0000 000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-26 020,59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в том числе: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источники внутреннего финансирования бюджетов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из них: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98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Увеличение прочих остатков денежных средств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000 01 05 02 01 10 0000 510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-2 580 200,00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-1 800 830,27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 w:rsidTr="00232D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Уменьшение прочих остатков денежных средств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 xml:space="preserve"> 000 01 05 02 01 10 0000 610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2 580 200,00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32D87">
              <w:rPr>
                <w:rFonts w:ascii="Arial" w:hAnsi="Arial" w:cs="Arial"/>
                <w:color w:val="000000"/>
                <w:sz w:val="26"/>
                <w:szCs w:val="26"/>
              </w:rPr>
              <w:t>1 826 850,86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32D87" w:rsidRPr="00232D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32D87" w:rsidRPr="00232D87" w:rsidRDefault="00232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C63B13" w:rsidRPr="00232D87" w:rsidRDefault="00C63B13">
      <w:pPr>
        <w:rPr>
          <w:rFonts w:ascii="Arial" w:hAnsi="Arial" w:cs="Arial"/>
          <w:sz w:val="26"/>
          <w:szCs w:val="26"/>
        </w:rPr>
      </w:pPr>
    </w:p>
    <w:sectPr w:rsidR="00C63B13" w:rsidRPr="002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B"/>
    <w:rsid w:val="00232D87"/>
    <w:rsid w:val="008226CB"/>
    <w:rsid w:val="00BE359B"/>
    <w:rsid w:val="00C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Uzkoe2</cp:lastModifiedBy>
  <cp:revision>5</cp:revision>
  <dcterms:created xsi:type="dcterms:W3CDTF">2023-11-20T08:00:00Z</dcterms:created>
  <dcterms:modified xsi:type="dcterms:W3CDTF">2023-11-20T08:03:00Z</dcterms:modified>
</cp:coreProperties>
</file>